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AB5" w:rsidRPr="00593AB5" w:rsidRDefault="00593AB5" w:rsidP="00593AB5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</w:pPr>
      <w:r w:rsidRPr="00593AB5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</w:rPr>
        <w:t>EMAIL SUBJECT: URGENT: Sierra County SRA Act - Legislative Draft for Feb 4 Deadline</w:t>
      </w:r>
    </w:p>
    <w:p w:rsidR="00593AB5" w:rsidRPr="00593AB5" w:rsidRDefault="00593AB5" w:rsidP="00593AB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593AB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Dear Representative Dow,</w:t>
      </w:r>
    </w:p>
    <w:p w:rsidR="00593AB5" w:rsidRPr="00593AB5" w:rsidRDefault="00593AB5" w:rsidP="00593AB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Please find the attached draft legislation and executive brief for the </w:t>
      </w:r>
      <w:r w:rsidRPr="00593AB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Sierra County State Recreation Area (SRA) Act</w:t>
      </w:r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</w:rPr>
        <w:t>.</w:t>
      </w:r>
    </w:p>
    <w:p w:rsidR="00593AB5" w:rsidRPr="00593AB5" w:rsidRDefault="00593AB5" w:rsidP="00593AB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In light of the recent focus on the </w:t>
      </w:r>
      <w:r w:rsidRPr="00593AB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Sierra Gateway Alliance</w:t>
      </w:r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and the urgent infrastructure needs for Truth or Consequences, Elephant Butte, and Williamsburg, this bill serves as the concrete legislative vehicle to execute that regional vision.</w:t>
      </w:r>
    </w:p>
    <w:p w:rsidR="00593AB5" w:rsidRPr="00593AB5" w:rsidRDefault="00593AB5" w:rsidP="00593AB5">
      <w:pPr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</w:rPr>
        <w:pict>
          <v:rect id="_x0000_i1025" style="width:0;height:1.5pt" o:hralign="center" o:hrstd="t" o:hrnoshade="t" o:hr="t" fillcolor="gray" stroked="f"/>
        </w:pict>
      </w:r>
    </w:p>
    <w:p w:rsidR="00593AB5" w:rsidRPr="00593AB5" w:rsidRDefault="00593AB5" w:rsidP="00593AB5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</w:pPr>
      <w:bookmarkStart w:id="0" w:name="_GoBack"/>
      <w:r w:rsidRPr="00593AB5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</w:rPr>
        <w:t>EXECUTIVE BRIEF: THE SIERRA COUNTY SRA ACT</w:t>
      </w:r>
    </w:p>
    <w:bookmarkEnd w:id="0"/>
    <w:p w:rsidR="00593AB5" w:rsidRPr="00593AB5" w:rsidRDefault="00593AB5" w:rsidP="00593AB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593AB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The Opportunity</w:t>
      </w:r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New Mexico currently ranks 8th regionally in outdoor recreation value added. The SRA Act consolidates 63,000 acres of land and water resources to create a $140M+ annual economic engine for Sierra County.</w:t>
      </w:r>
    </w:p>
    <w:p w:rsidR="00593AB5" w:rsidRPr="00593AB5" w:rsidRDefault="00593AB5" w:rsidP="00593AB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593AB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Key Provisions</w:t>
      </w:r>
    </w:p>
    <w:p w:rsidR="00593AB5" w:rsidRPr="00593AB5" w:rsidRDefault="00593AB5" w:rsidP="00593AB5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593AB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Local Sovereignty:</w:t>
      </w:r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Keeps 100% management authority under the </w:t>
      </w:r>
      <w:r w:rsidRPr="00593AB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New Mexico State Parks Division</w:t>
      </w:r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>, avoiding the restrictions of federal National Recreation Areas.</w:t>
      </w:r>
    </w:p>
    <w:p w:rsidR="00593AB5" w:rsidRPr="00593AB5" w:rsidRDefault="00593AB5" w:rsidP="00593AB5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593AB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Sierra Gateway Alliance Integration:</w:t>
      </w:r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Mandates formal consultation with the Alliance (T or C, Elephant Butte, Williamsburg) to align development with local revitalization.</w:t>
      </w:r>
    </w:p>
    <w:p w:rsidR="00593AB5" w:rsidRPr="00593AB5" w:rsidRDefault="00593AB5" w:rsidP="00593AB5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593AB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High-Impact Infrastructure:</w:t>
      </w:r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Funds a 100-mile multi-user trail system, the North Monticello Amphitheater, and carbon-neutral hospitality suites.</w:t>
      </w:r>
    </w:p>
    <w:p w:rsidR="00593AB5" w:rsidRPr="00593AB5" w:rsidRDefault="00593AB5" w:rsidP="00593AB5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593AB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Adaptive Revenue:</w:t>
      </w:r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Utilizes "Island Season" strategies to maintain tourism revenue regardless of water level fluctuations.</w:t>
      </w:r>
    </w:p>
    <w:p w:rsidR="00593AB5" w:rsidRPr="00593AB5" w:rsidRDefault="00593AB5" w:rsidP="00593AB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593AB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Fiscal Impact</w:t>
      </w:r>
    </w:p>
    <w:p w:rsidR="00593AB5" w:rsidRPr="00593AB5" w:rsidRDefault="00593AB5" w:rsidP="00593AB5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593AB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 xml:space="preserve">Phase </w:t>
      </w:r>
      <w:proofErr w:type="gramStart"/>
      <w:r w:rsidRPr="00593AB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1</w:t>
      </w:r>
      <w:proofErr w:type="gramEnd"/>
      <w:r w:rsidRPr="00593AB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 xml:space="preserve"> Request:</w:t>
      </w:r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$8.5 Million (FY26/27).</w:t>
      </w:r>
    </w:p>
    <w:p w:rsidR="00593AB5" w:rsidRPr="00593AB5" w:rsidRDefault="00593AB5" w:rsidP="00593AB5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593AB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Projected ROI:</w:t>
      </w:r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6:1 return on public investment.</w:t>
      </w:r>
    </w:p>
    <w:p w:rsidR="00593AB5" w:rsidRPr="00593AB5" w:rsidRDefault="00593AB5" w:rsidP="00593AB5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593AB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Jobs:</w:t>
      </w:r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950 direct jobs created by maturity.</w:t>
      </w:r>
    </w:p>
    <w:p w:rsidR="00593AB5" w:rsidRPr="00593AB5" w:rsidRDefault="00593AB5" w:rsidP="00593AB5">
      <w:pPr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</w:rPr>
        <w:pict>
          <v:rect id="_x0000_i1026" style="width:0;height:1.5pt" o:hralign="center" o:hrstd="t" o:hrnoshade="t" o:hr="t" fillcolor="gray" stroked="f"/>
        </w:pict>
      </w:r>
    </w:p>
    <w:p w:rsidR="00593AB5" w:rsidRPr="00593AB5" w:rsidRDefault="00593AB5" w:rsidP="00593AB5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</w:rPr>
      </w:pPr>
      <w:r w:rsidRPr="00593AB5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bdr w:val="none" w:sz="0" w:space="0" w:color="auto" w:frame="1"/>
        </w:rPr>
        <w:t>PROPOSED LEGISLATION: HOUSE BILL _____</w:t>
      </w:r>
    </w:p>
    <w:p w:rsidR="00593AB5" w:rsidRPr="00593AB5" w:rsidRDefault="00593AB5" w:rsidP="00593AB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593AB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 xml:space="preserve">RELATING TO ECONOMIC DEVELOPMENT; CREATING THE SIERRA COUNTY STATE RECREATION AREA; CONSOLIDATING THE MANAGEMENT OF ELEPHANT BUTTE LAKE AND CABALLO LAKE STATE PARKS; ESTABLISHING A UNIFIED MANAGEMENT DESIGNATION; RECOGNIZING THE SIERRA GATEWAY ALLIANCE AS A STRATEGIC STAKEHOLDER; AUTHORIZING ENHANCED FLEXIBILITY FOR PUBLIC-PRIVATE PARTNERSHIPS; PROVIDING </w:t>
      </w:r>
      <w:r w:rsidRPr="00593AB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lastRenderedPageBreak/>
        <w:t>FOR INFRASTRUCTURE, TRAIL, AND HISTORIC RESTORATION DEVELOPMENT; MAKING AN APPROPRIATION; DECLARING AN EMERGENCY.</w:t>
      </w:r>
    </w:p>
    <w:p w:rsidR="00593AB5" w:rsidRPr="00593AB5" w:rsidRDefault="00593AB5" w:rsidP="00593AB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gramStart"/>
      <w:r w:rsidRPr="00593AB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SECTION 1.</w:t>
      </w:r>
      <w:proofErr w:type="gramEnd"/>
      <w:r w:rsidRPr="00593AB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 xml:space="preserve"> SHORT TITLE.</w:t>
      </w:r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>—</w:t>
      </w:r>
      <w:proofErr w:type="gramStart"/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>This</w:t>
      </w:r>
      <w:proofErr w:type="gramEnd"/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act may be cited as the "Sierra County State Recreation Area Act." </w:t>
      </w:r>
    </w:p>
    <w:p w:rsidR="00593AB5" w:rsidRPr="00593AB5" w:rsidRDefault="00593AB5" w:rsidP="00593AB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gramStart"/>
      <w:r w:rsidRPr="00593AB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SECTION 2.</w:t>
      </w:r>
      <w:proofErr w:type="gramEnd"/>
      <w:r w:rsidRPr="00593AB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 xml:space="preserve"> FINDINGS AND PURPOSE</w:t>
      </w:r>
      <w:proofErr w:type="gramStart"/>
      <w:r w:rsidRPr="00593AB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.</w:t>
      </w:r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>—</w:t>
      </w:r>
      <w:proofErr w:type="gramEnd"/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A. The legislature finds that the consolidation of assets in Sierra County represents a $140 million annual economic growth opportunity. B. The legislature recognizes the </w:t>
      </w:r>
      <w:r w:rsidRPr="00593AB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Sierra Gateway Alliance</w:t>
      </w:r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as a primary stakeholder in the regional economic revitalization of the Rio Grande corridor. C. The purpose of this Act is to create a premier destination leveraging 63,000 acres to stimulate business growth and create approximately 950 direct jobs.</w:t>
      </w:r>
    </w:p>
    <w:p w:rsidR="00593AB5" w:rsidRPr="00593AB5" w:rsidRDefault="00593AB5" w:rsidP="00593AB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gramStart"/>
      <w:r w:rsidRPr="00593AB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SECTION 3.</w:t>
      </w:r>
      <w:proofErr w:type="gramEnd"/>
      <w:r w:rsidRPr="00593AB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 xml:space="preserve"> CREATION OF THE SIERRA COUNTY STATE RECREATION AREA—MANAGEMENT.</w:t>
      </w:r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— A. Elephant Butte Lake and Caballo Lake state parks are consolidated into the "Sierra County State Recreation Area" (SRA). B. </w:t>
      </w:r>
      <w:proofErr w:type="gramStart"/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>The</w:t>
      </w:r>
      <w:proofErr w:type="gramEnd"/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SRA shall remain under the authority of the New Mexico State Parks Division but is granted enhanced management flexibility to facilitate public-private partnerships. C. </w:t>
      </w:r>
      <w:proofErr w:type="gramStart"/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>The</w:t>
      </w:r>
      <w:proofErr w:type="gramEnd"/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Division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shall formally consult with</w:t>
      </w:r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</w:t>
      </w:r>
      <w:r w:rsidRPr="00593AB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Sierra Gateway Alliance</w:t>
      </w:r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and New Mexico Outdoor Recreation Business Alliance </w:t>
      </w:r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>to ensure development aligns with local land-use and gateway community goals.</w:t>
      </w:r>
    </w:p>
    <w:p w:rsidR="00593AB5" w:rsidRPr="00593AB5" w:rsidRDefault="00593AB5" w:rsidP="00593AB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gramStart"/>
      <w:r w:rsidRPr="00593AB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SECTION 4.</w:t>
      </w:r>
      <w:proofErr w:type="gramEnd"/>
      <w:r w:rsidRPr="00593AB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 xml:space="preserve"> DEVELOPMENT COMPONENTS.</w:t>
      </w:r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—The Division shall prioritize: (1) a multi-user trail system exceeding 100 miles; (2) carbon-neutral accommodations and EV infrastructure; (3) </w:t>
      </w:r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>and</w:t>
      </w:r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the North Monticello outdoor amphitheater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>.</w:t>
      </w:r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 xml:space="preserve"> </w:t>
      </w:r>
    </w:p>
    <w:p w:rsidR="00593AB5" w:rsidRPr="00593AB5" w:rsidRDefault="00593AB5" w:rsidP="00593AB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gramStart"/>
      <w:r w:rsidRPr="00593AB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SECTION 5.</w:t>
      </w:r>
      <w:proofErr w:type="gramEnd"/>
      <w:r w:rsidRPr="00593AB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 xml:space="preserve"> APPROPRIATION.</w:t>
      </w:r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</w:rPr>
        <w:t>—Eight million five hundred thousand dollars ($8,500,000) is appropriated from the general fund to the state parks division for Phase 1 implementation (FY26/27).</w:t>
      </w:r>
    </w:p>
    <w:p w:rsidR="00593AB5" w:rsidRPr="00593AB5" w:rsidRDefault="00593AB5" w:rsidP="00593AB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proofErr w:type="gramStart"/>
      <w:r w:rsidRPr="00593AB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>SECTION 6.</w:t>
      </w:r>
      <w:proofErr w:type="gramEnd"/>
      <w:r w:rsidRPr="00593AB5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</w:rPr>
        <w:t xml:space="preserve"> EMERGENCY.</w:t>
      </w:r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</w:rPr>
        <w:t>—</w:t>
      </w:r>
      <w:proofErr w:type="gramStart"/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</w:rPr>
        <w:t>It</w:t>
      </w:r>
      <w:proofErr w:type="gramEnd"/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</w:rPr>
        <w:t xml:space="preserve"> is necessary for the public peace, health, and safety that this act take effect immediately.</w:t>
      </w:r>
    </w:p>
    <w:p w:rsidR="00593AB5" w:rsidRPr="00593AB5" w:rsidRDefault="00593AB5" w:rsidP="00593AB5">
      <w:pPr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</w:rPr>
        <w:pict>
          <v:rect id="_x0000_i1027" style="width:0;height:1.5pt" o:hralign="center" o:hrstd="t" o:hrnoshade="t" o:hr="t" fillcolor="gray" stroked="f"/>
        </w:pict>
      </w:r>
    </w:p>
    <w:p w:rsidR="00593AB5" w:rsidRPr="00593AB5" w:rsidRDefault="00593AB5" w:rsidP="00593AB5">
      <w:pPr>
        <w:pStyle w:val="NoSpacing"/>
      </w:pPr>
      <w:r w:rsidRPr="00593AB5">
        <w:rPr>
          <w:bdr w:val="none" w:sz="0" w:space="0" w:color="auto" w:frame="1"/>
        </w:rPr>
        <w:t>Respectfully,</w:t>
      </w:r>
    </w:p>
    <w:p w:rsidR="00593AB5" w:rsidRPr="00593AB5" w:rsidRDefault="00593AB5" w:rsidP="00593AB5">
      <w:pPr>
        <w:pStyle w:val="NoSpacing"/>
      </w:pPr>
      <w:r w:rsidRPr="00593AB5">
        <w:rPr>
          <w:bdr w:val="none" w:sz="0" w:space="0" w:color="auto" w:frame="1"/>
        </w:rPr>
        <w:t>Mike Isaacs</w:t>
      </w:r>
    </w:p>
    <w:p w:rsidR="00593AB5" w:rsidRPr="00593AB5" w:rsidRDefault="00593AB5" w:rsidP="00593AB5">
      <w:pPr>
        <w:pStyle w:val="NoSpacing"/>
      </w:pPr>
      <w:r w:rsidRPr="00593AB5">
        <w:t>Founder/CEO, Tymmber Outdoor</w:t>
      </w:r>
    </w:p>
    <w:p w:rsidR="00593AB5" w:rsidRPr="00593AB5" w:rsidRDefault="00593AB5" w:rsidP="00593AB5">
      <w:pPr>
        <w:pStyle w:val="NoSpacing"/>
      </w:pPr>
      <w:r w:rsidRPr="00593AB5">
        <w:t>575.496.1205</w:t>
      </w:r>
    </w:p>
    <w:p w:rsidR="00593AB5" w:rsidRPr="00593AB5" w:rsidRDefault="00593AB5" w:rsidP="00593AB5">
      <w:pPr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</w:rPr>
      </w:pPr>
      <w:r w:rsidRPr="00593AB5">
        <w:rPr>
          <w:rFonts w:ascii="Times New Roman" w:eastAsia="Times New Roman" w:hAnsi="Times New Roman" w:cs="Times New Roman"/>
          <w:color w:val="1F1F1F"/>
          <w:sz w:val="24"/>
          <w:szCs w:val="24"/>
        </w:rPr>
        <w:pict>
          <v:rect id="_x0000_i1028" style="width:0;height:1.5pt" o:hralign="center" o:hrstd="t" o:hrnoshade="t" o:hr="t" fillcolor="gray" stroked="f"/>
        </w:pict>
      </w:r>
    </w:p>
    <w:sectPr w:rsidR="00593AB5" w:rsidRPr="00593A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5930"/>
    <w:multiLevelType w:val="multilevel"/>
    <w:tmpl w:val="8732F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E7D19"/>
    <w:multiLevelType w:val="multilevel"/>
    <w:tmpl w:val="11FAF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AB5"/>
    <w:rsid w:val="00515F2B"/>
    <w:rsid w:val="00593AB5"/>
    <w:rsid w:val="005E038A"/>
    <w:rsid w:val="00A4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93A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93AB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59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ation-2006">
    <w:name w:val="citation-2006"/>
    <w:basedOn w:val="DefaultParagraphFont"/>
    <w:rsid w:val="00593AB5"/>
  </w:style>
  <w:style w:type="character" w:customStyle="1" w:styleId="citation-2005">
    <w:name w:val="citation-2005"/>
    <w:basedOn w:val="DefaultParagraphFont"/>
    <w:rsid w:val="00593AB5"/>
  </w:style>
  <w:style w:type="character" w:customStyle="1" w:styleId="citation-2004">
    <w:name w:val="citation-2004"/>
    <w:basedOn w:val="DefaultParagraphFont"/>
    <w:rsid w:val="00593AB5"/>
  </w:style>
  <w:style w:type="character" w:customStyle="1" w:styleId="citation-2003">
    <w:name w:val="citation-2003"/>
    <w:basedOn w:val="DefaultParagraphFont"/>
    <w:rsid w:val="00593AB5"/>
  </w:style>
  <w:style w:type="character" w:customStyle="1" w:styleId="citation-2002">
    <w:name w:val="citation-2002"/>
    <w:basedOn w:val="DefaultParagraphFont"/>
    <w:rsid w:val="00593AB5"/>
  </w:style>
  <w:style w:type="character" w:customStyle="1" w:styleId="citation-2001">
    <w:name w:val="citation-2001"/>
    <w:basedOn w:val="DefaultParagraphFont"/>
    <w:rsid w:val="00593AB5"/>
  </w:style>
  <w:style w:type="character" w:customStyle="1" w:styleId="citation-2000">
    <w:name w:val="citation-2000"/>
    <w:basedOn w:val="DefaultParagraphFont"/>
    <w:rsid w:val="00593AB5"/>
  </w:style>
  <w:style w:type="character" w:customStyle="1" w:styleId="citation-1999">
    <w:name w:val="citation-1999"/>
    <w:basedOn w:val="DefaultParagraphFont"/>
    <w:rsid w:val="00593AB5"/>
  </w:style>
  <w:style w:type="character" w:customStyle="1" w:styleId="citation-1998">
    <w:name w:val="citation-1998"/>
    <w:basedOn w:val="DefaultParagraphFont"/>
    <w:rsid w:val="00593AB5"/>
  </w:style>
  <w:style w:type="character" w:customStyle="1" w:styleId="citation-1997">
    <w:name w:val="citation-1997"/>
    <w:basedOn w:val="DefaultParagraphFont"/>
    <w:rsid w:val="00593AB5"/>
  </w:style>
  <w:style w:type="character" w:customStyle="1" w:styleId="citation-1996">
    <w:name w:val="citation-1996"/>
    <w:basedOn w:val="DefaultParagraphFont"/>
    <w:rsid w:val="00593AB5"/>
  </w:style>
  <w:style w:type="character" w:customStyle="1" w:styleId="citation-1995">
    <w:name w:val="citation-1995"/>
    <w:basedOn w:val="DefaultParagraphFont"/>
    <w:rsid w:val="00593AB5"/>
  </w:style>
  <w:style w:type="character" w:customStyle="1" w:styleId="citation-1994">
    <w:name w:val="citation-1994"/>
    <w:basedOn w:val="DefaultParagraphFont"/>
    <w:rsid w:val="00593AB5"/>
  </w:style>
  <w:style w:type="character" w:customStyle="1" w:styleId="citation-1993">
    <w:name w:val="citation-1993"/>
    <w:basedOn w:val="DefaultParagraphFont"/>
    <w:rsid w:val="00593AB5"/>
  </w:style>
  <w:style w:type="character" w:customStyle="1" w:styleId="citation-1992">
    <w:name w:val="citation-1992"/>
    <w:basedOn w:val="DefaultParagraphFont"/>
    <w:rsid w:val="00593AB5"/>
  </w:style>
  <w:style w:type="character" w:customStyle="1" w:styleId="citation-1991">
    <w:name w:val="citation-1991"/>
    <w:basedOn w:val="DefaultParagraphFont"/>
    <w:rsid w:val="00593AB5"/>
  </w:style>
  <w:style w:type="character" w:customStyle="1" w:styleId="citation-1990">
    <w:name w:val="citation-1990"/>
    <w:basedOn w:val="DefaultParagraphFont"/>
    <w:rsid w:val="00593AB5"/>
  </w:style>
  <w:style w:type="character" w:customStyle="1" w:styleId="citation-1989">
    <w:name w:val="citation-1989"/>
    <w:basedOn w:val="DefaultParagraphFont"/>
    <w:rsid w:val="00593AB5"/>
  </w:style>
  <w:style w:type="character" w:customStyle="1" w:styleId="citation-1988">
    <w:name w:val="citation-1988"/>
    <w:basedOn w:val="DefaultParagraphFont"/>
    <w:rsid w:val="00593AB5"/>
  </w:style>
  <w:style w:type="character" w:customStyle="1" w:styleId="citation-1987">
    <w:name w:val="citation-1987"/>
    <w:basedOn w:val="DefaultParagraphFont"/>
    <w:rsid w:val="00593AB5"/>
  </w:style>
  <w:style w:type="character" w:customStyle="1" w:styleId="citation-1986">
    <w:name w:val="citation-1986"/>
    <w:basedOn w:val="DefaultParagraphFont"/>
    <w:rsid w:val="00593AB5"/>
  </w:style>
  <w:style w:type="character" w:customStyle="1" w:styleId="citation-1985">
    <w:name w:val="citation-1985"/>
    <w:basedOn w:val="DefaultParagraphFont"/>
    <w:rsid w:val="00593AB5"/>
  </w:style>
  <w:style w:type="paragraph" w:styleId="NoSpacing">
    <w:name w:val="No Spacing"/>
    <w:uiPriority w:val="1"/>
    <w:qFormat/>
    <w:rsid w:val="00593AB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93A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93AB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593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ation-2006">
    <w:name w:val="citation-2006"/>
    <w:basedOn w:val="DefaultParagraphFont"/>
    <w:rsid w:val="00593AB5"/>
  </w:style>
  <w:style w:type="character" w:customStyle="1" w:styleId="citation-2005">
    <w:name w:val="citation-2005"/>
    <w:basedOn w:val="DefaultParagraphFont"/>
    <w:rsid w:val="00593AB5"/>
  </w:style>
  <w:style w:type="character" w:customStyle="1" w:styleId="citation-2004">
    <w:name w:val="citation-2004"/>
    <w:basedOn w:val="DefaultParagraphFont"/>
    <w:rsid w:val="00593AB5"/>
  </w:style>
  <w:style w:type="character" w:customStyle="1" w:styleId="citation-2003">
    <w:name w:val="citation-2003"/>
    <w:basedOn w:val="DefaultParagraphFont"/>
    <w:rsid w:val="00593AB5"/>
  </w:style>
  <w:style w:type="character" w:customStyle="1" w:styleId="citation-2002">
    <w:name w:val="citation-2002"/>
    <w:basedOn w:val="DefaultParagraphFont"/>
    <w:rsid w:val="00593AB5"/>
  </w:style>
  <w:style w:type="character" w:customStyle="1" w:styleId="citation-2001">
    <w:name w:val="citation-2001"/>
    <w:basedOn w:val="DefaultParagraphFont"/>
    <w:rsid w:val="00593AB5"/>
  </w:style>
  <w:style w:type="character" w:customStyle="1" w:styleId="citation-2000">
    <w:name w:val="citation-2000"/>
    <w:basedOn w:val="DefaultParagraphFont"/>
    <w:rsid w:val="00593AB5"/>
  </w:style>
  <w:style w:type="character" w:customStyle="1" w:styleId="citation-1999">
    <w:name w:val="citation-1999"/>
    <w:basedOn w:val="DefaultParagraphFont"/>
    <w:rsid w:val="00593AB5"/>
  </w:style>
  <w:style w:type="character" w:customStyle="1" w:styleId="citation-1998">
    <w:name w:val="citation-1998"/>
    <w:basedOn w:val="DefaultParagraphFont"/>
    <w:rsid w:val="00593AB5"/>
  </w:style>
  <w:style w:type="character" w:customStyle="1" w:styleId="citation-1997">
    <w:name w:val="citation-1997"/>
    <w:basedOn w:val="DefaultParagraphFont"/>
    <w:rsid w:val="00593AB5"/>
  </w:style>
  <w:style w:type="character" w:customStyle="1" w:styleId="citation-1996">
    <w:name w:val="citation-1996"/>
    <w:basedOn w:val="DefaultParagraphFont"/>
    <w:rsid w:val="00593AB5"/>
  </w:style>
  <w:style w:type="character" w:customStyle="1" w:styleId="citation-1995">
    <w:name w:val="citation-1995"/>
    <w:basedOn w:val="DefaultParagraphFont"/>
    <w:rsid w:val="00593AB5"/>
  </w:style>
  <w:style w:type="character" w:customStyle="1" w:styleId="citation-1994">
    <w:name w:val="citation-1994"/>
    <w:basedOn w:val="DefaultParagraphFont"/>
    <w:rsid w:val="00593AB5"/>
  </w:style>
  <w:style w:type="character" w:customStyle="1" w:styleId="citation-1993">
    <w:name w:val="citation-1993"/>
    <w:basedOn w:val="DefaultParagraphFont"/>
    <w:rsid w:val="00593AB5"/>
  </w:style>
  <w:style w:type="character" w:customStyle="1" w:styleId="citation-1992">
    <w:name w:val="citation-1992"/>
    <w:basedOn w:val="DefaultParagraphFont"/>
    <w:rsid w:val="00593AB5"/>
  </w:style>
  <w:style w:type="character" w:customStyle="1" w:styleId="citation-1991">
    <w:name w:val="citation-1991"/>
    <w:basedOn w:val="DefaultParagraphFont"/>
    <w:rsid w:val="00593AB5"/>
  </w:style>
  <w:style w:type="character" w:customStyle="1" w:styleId="citation-1990">
    <w:name w:val="citation-1990"/>
    <w:basedOn w:val="DefaultParagraphFont"/>
    <w:rsid w:val="00593AB5"/>
  </w:style>
  <w:style w:type="character" w:customStyle="1" w:styleId="citation-1989">
    <w:name w:val="citation-1989"/>
    <w:basedOn w:val="DefaultParagraphFont"/>
    <w:rsid w:val="00593AB5"/>
  </w:style>
  <w:style w:type="character" w:customStyle="1" w:styleId="citation-1988">
    <w:name w:val="citation-1988"/>
    <w:basedOn w:val="DefaultParagraphFont"/>
    <w:rsid w:val="00593AB5"/>
  </w:style>
  <w:style w:type="character" w:customStyle="1" w:styleId="citation-1987">
    <w:name w:val="citation-1987"/>
    <w:basedOn w:val="DefaultParagraphFont"/>
    <w:rsid w:val="00593AB5"/>
  </w:style>
  <w:style w:type="character" w:customStyle="1" w:styleId="citation-1986">
    <w:name w:val="citation-1986"/>
    <w:basedOn w:val="DefaultParagraphFont"/>
    <w:rsid w:val="00593AB5"/>
  </w:style>
  <w:style w:type="character" w:customStyle="1" w:styleId="citation-1985">
    <w:name w:val="citation-1985"/>
    <w:basedOn w:val="DefaultParagraphFont"/>
    <w:rsid w:val="00593AB5"/>
  </w:style>
  <w:style w:type="paragraph" w:styleId="NoSpacing">
    <w:name w:val="No Spacing"/>
    <w:uiPriority w:val="1"/>
    <w:qFormat/>
    <w:rsid w:val="00593A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3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        EMAIL SUBJECT: URGENT: Sierra County SRA Act - Legislative Draft for Feb 4 Deadl</vt:lpstr>
      <vt:lpstr>        EXECUTIVE BRIEF: THE SIERRA COUNTY SRA ACT</vt:lpstr>
      <vt:lpstr>        PROPOSED LEGISLATION: HOUSE BILL _____</vt:lpstr>
    </vt:vector>
  </TitlesOfParts>
  <Company>Toshiba</Company>
  <LinksUpToDate>false</LinksUpToDate>
  <CharactersWithSpaces>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ISAACS</dc:creator>
  <cp:lastModifiedBy>MIKE ISAACS</cp:lastModifiedBy>
  <cp:revision>2</cp:revision>
  <dcterms:created xsi:type="dcterms:W3CDTF">2026-02-02T01:54:00Z</dcterms:created>
  <dcterms:modified xsi:type="dcterms:W3CDTF">2026-02-02T01:54:00Z</dcterms:modified>
</cp:coreProperties>
</file>